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E87" w:rsidRDefault="004B5E87" w:rsidP="00DE6D05">
      <w:pPr>
        <w:spacing w:after="0" w:line="240" w:lineRule="auto"/>
        <w:rPr>
          <w:rFonts w:ascii="Arial" w:eastAsia="Times New Roman" w:hAnsi="Arial" w:cs="Arial"/>
          <w:color w:val="009999"/>
          <w:sz w:val="36"/>
          <w:szCs w:val="25"/>
        </w:rPr>
      </w:pPr>
      <w:r w:rsidRPr="00A97AC5">
        <w:rPr>
          <w:rFonts w:ascii="Arial" w:eastAsia="Times New Roman" w:hAnsi="Arial" w:cs="Arial"/>
          <w:noProof/>
          <w:color w:val="009999"/>
          <w:sz w:val="25"/>
          <w:szCs w:val="25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-237490</wp:posOffset>
            </wp:positionV>
            <wp:extent cx="2706370" cy="856615"/>
            <wp:effectExtent l="0" t="0" r="0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CA children logo transparen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6370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5E87" w:rsidRDefault="004B5E87" w:rsidP="00DE6D05">
      <w:pPr>
        <w:spacing w:after="0" w:line="240" w:lineRule="auto"/>
        <w:rPr>
          <w:rFonts w:ascii="Arial" w:eastAsia="Times New Roman" w:hAnsi="Arial" w:cs="Arial"/>
          <w:color w:val="009999"/>
          <w:sz w:val="36"/>
          <w:szCs w:val="25"/>
        </w:rPr>
      </w:pPr>
    </w:p>
    <w:p w:rsidR="004B5E87" w:rsidRDefault="004B5E87" w:rsidP="00DE6D05">
      <w:pPr>
        <w:spacing w:after="0" w:line="240" w:lineRule="auto"/>
        <w:rPr>
          <w:rFonts w:ascii="Arial" w:eastAsia="Times New Roman" w:hAnsi="Arial" w:cs="Arial"/>
          <w:color w:val="009999"/>
          <w:sz w:val="36"/>
          <w:szCs w:val="25"/>
        </w:rPr>
      </w:pPr>
    </w:p>
    <w:p w:rsidR="00F34D84" w:rsidRPr="00A97AC5" w:rsidRDefault="00F01202" w:rsidP="004B5E87">
      <w:pPr>
        <w:spacing w:after="0" w:line="240" w:lineRule="auto"/>
        <w:jc w:val="center"/>
        <w:rPr>
          <w:rFonts w:ascii="Arial" w:eastAsia="Times New Roman" w:hAnsi="Arial" w:cs="Arial"/>
          <w:color w:val="009999"/>
          <w:sz w:val="36"/>
          <w:szCs w:val="25"/>
        </w:rPr>
      </w:pPr>
      <w:r w:rsidRPr="00A97AC5">
        <w:rPr>
          <w:rFonts w:ascii="Arial" w:eastAsia="Times New Roman" w:hAnsi="Arial" w:cs="Arial"/>
          <w:color w:val="009999"/>
          <w:sz w:val="36"/>
          <w:szCs w:val="25"/>
        </w:rPr>
        <w:t>Presenter Agreement</w:t>
      </w:r>
    </w:p>
    <w:p w:rsidR="00F34D84" w:rsidRPr="00F01202" w:rsidRDefault="00A97AC5" w:rsidP="004B5E87">
      <w:pPr>
        <w:spacing w:after="0" w:line="240" w:lineRule="auto"/>
        <w:rPr>
          <w:rFonts w:ascii="Arial" w:eastAsia="Times New Roman" w:hAnsi="Arial" w:cs="Arial"/>
          <w:sz w:val="36"/>
          <w:szCs w:val="25"/>
        </w:rPr>
      </w:pPr>
      <w:r>
        <w:rPr>
          <w:rFonts w:ascii="Arial" w:eastAsia="Times New Roman" w:hAnsi="Arial" w:cs="Arial"/>
          <w:color w:val="E36C0A" w:themeColor="accent6" w:themeShade="BF"/>
          <w:sz w:val="36"/>
          <w:szCs w:val="25"/>
        </w:rPr>
        <w:t xml:space="preserve">   </w:t>
      </w:r>
    </w:p>
    <w:p w:rsidR="00C443C0" w:rsidRDefault="00DE6D05" w:rsidP="00DE6D05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C443C0">
        <w:rPr>
          <w:rFonts w:ascii="Arial" w:eastAsia="Times New Roman" w:hAnsi="Arial" w:cs="Arial"/>
          <w:sz w:val="25"/>
          <w:szCs w:val="25"/>
        </w:rPr>
        <w:t>As the submitting presenter, I agree to and understand the following</w:t>
      </w:r>
      <w:r w:rsidR="00F34D84">
        <w:rPr>
          <w:rFonts w:ascii="Arial" w:eastAsia="Times New Roman" w:hAnsi="Arial" w:cs="Arial"/>
          <w:sz w:val="25"/>
          <w:szCs w:val="25"/>
        </w:rPr>
        <w:t xml:space="preserve"> if my proposal is accepted.</w:t>
      </w:r>
    </w:p>
    <w:p w:rsidR="00C443C0" w:rsidRDefault="00C443C0" w:rsidP="00DE6D05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947475" w:rsidRDefault="00947475" w:rsidP="00F34D84">
      <w:pPr>
        <w:pStyle w:val="ListParagraph"/>
        <w:numPr>
          <w:ilvl w:val="0"/>
          <w:numId w:val="2"/>
        </w:numPr>
        <w:spacing w:after="0" w:line="240" w:lineRule="auto"/>
      </w:pPr>
      <w:r>
        <w:rPr>
          <w:rFonts w:ascii="Arial" w:eastAsia="Times New Roman" w:hAnsi="Arial" w:cs="Arial"/>
          <w:sz w:val="25"/>
          <w:szCs w:val="25"/>
        </w:rPr>
        <w:t xml:space="preserve">The presenter agrees </w:t>
      </w:r>
      <w:r w:rsidR="00C443C0" w:rsidRPr="00F34D84">
        <w:rPr>
          <w:rFonts w:ascii="Arial" w:eastAsia="Times New Roman" w:hAnsi="Arial" w:cs="Arial"/>
          <w:sz w:val="25"/>
          <w:szCs w:val="25"/>
        </w:rPr>
        <w:t xml:space="preserve">to share this </w:t>
      </w:r>
      <w:r w:rsidR="00F34D84">
        <w:rPr>
          <w:rFonts w:ascii="Arial" w:eastAsia="Times New Roman" w:hAnsi="Arial" w:cs="Arial"/>
          <w:sz w:val="25"/>
          <w:szCs w:val="25"/>
        </w:rPr>
        <w:t>a</w:t>
      </w:r>
      <w:r w:rsidR="00C443C0" w:rsidRPr="00F34D84">
        <w:rPr>
          <w:rFonts w:ascii="Arial" w:eastAsia="Times New Roman" w:hAnsi="Arial" w:cs="Arial"/>
          <w:sz w:val="25"/>
          <w:szCs w:val="25"/>
        </w:rPr>
        <w:t>greement with any co-presenters listed on your proposal.</w:t>
      </w:r>
      <w:r w:rsidR="00C443C0">
        <w:t xml:space="preserve"> </w:t>
      </w:r>
      <w:r>
        <w:br/>
      </w:r>
    </w:p>
    <w:p w:rsidR="00F718A5" w:rsidRPr="00F718A5" w:rsidRDefault="00947475" w:rsidP="00F718A5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 xml:space="preserve">The presenter understands that </w:t>
      </w:r>
      <w:r w:rsidR="00ED49C8">
        <w:rPr>
          <w:rFonts w:ascii="Arial" w:eastAsia="Times New Roman" w:hAnsi="Arial" w:cs="Arial"/>
          <w:sz w:val="25"/>
          <w:szCs w:val="25"/>
        </w:rPr>
        <w:t>all presenters</w:t>
      </w:r>
      <w:r>
        <w:rPr>
          <w:rFonts w:ascii="Arial" w:eastAsia="Times New Roman" w:hAnsi="Arial" w:cs="Arial"/>
          <w:sz w:val="25"/>
          <w:szCs w:val="25"/>
        </w:rPr>
        <w:t xml:space="preserve"> are required to register for the SECA conference</w:t>
      </w:r>
      <w:r w:rsidR="00F718A5">
        <w:rPr>
          <w:rFonts w:ascii="Arial" w:eastAsia="Times New Roman" w:hAnsi="Arial" w:cs="Arial"/>
          <w:sz w:val="25"/>
          <w:szCs w:val="25"/>
        </w:rPr>
        <w:t xml:space="preserve">. </w:t>
      </w:r>
      <w:r w:rsidR="00F718A5" w:rsidRPr="00F718A5">
        <w:rPr>
          <w:rFonts w:ascii="Arial" w:eastAsia="Times New Roman" w:hAnsi="Arial" w:cs="Arial"/>
          <w:sz w:val="25"/>
          <w:szCs w:val="25"/>
        </w:rPr>
        <w:t>The following discounts apply for up two (2) presenters.</w:t>
      </w:r>
    </w:p>
    <w:p w:rsidR="00F718A5" w:rsidRPr="00F718A5" w:rsidRDefault="00F718A5" w:rsidP="00F718A5">
      <w:pPr>
        <w:pStyle w:val="ListParagraph"/>
        <w:spacing w:before="120" w:after="0" w:line="240" w:lineRule="auto"/>
        <w:contextualSpacing w:val="0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 xml:space="preserve">   </w:t>
      </w:r>
      <w:r w:rsidRPr="00F718A5">
        <w:rPr>
          <w:rFonts w:ascii="Arial" w:eastAsia="Times New Roman" w:hAnsi="Arial" w:cs="Arial"/>
          <w:sz w:val="25"/>
          <w:szCs w:val="25"/>
        </w:rPr>
        <w:t>If your proposal is received:</w:t>
      </w:r>
    </w:p>
    <w:p w:rsidR="00F718A5" w:rsidRPr="00F718A5" w:rsidRDefault="004B5E87" w:rsidP="00F718A5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 xml:space="preserve">No later than the </w:t>
      </w:r>
      <w:r w:rsidR="00F718A5" w:rsidRPr="00F718A5">
        <w:rPr>
          <w:rFonts w:ascii="Arial" w:eastAsia="Times New Roman" w:hAnsi="Arial" w:cs="Arial"/>
          <w:sz w:val="25"/>
          <w:szCs w:val="25"/>
        </w:rPr>
        <w:t xml:space="preserve">July </w:t>
      </w:r>
      <w:r>
        <w:rPr>
          <w:rFonts w:ascii="Arial" w:eastAsia="Times New Roman" w:hAnsi="Arial" w:cs="Arial"/>
          <w:sz w:val="25"/>
          <w:szCs w:val="25"/>
        </w:rPr>
        <w:t xml:space="preserve">deadline </w:t>
      </w:r>
      <w:r w:rsidR="006D3791">
        <w:rPr>
          <w:rFonts w:ascii="Arial" w:eastAsia="Times New Roman" w:hAnsi="Arial" w:cs="Arial"/>
          <w:sz w:val="25"/>
          <w:szCs w:val="25"/>
        </w:rPr>
        <w:t>you receive 60</w:t>
      </w:r>
      <w:bookmarkStart w:id="0" w:name="_GoBack"/>
      <w:bookmarkEnd w:id="0"/>
      <w:r w:rsidR="00F718A5" w:rsidRPr="00F718A5">
        <w:rPr>
          <w:rFonts w:ascii="Arial" w:eastAsia="Times New Roman" w:hAnsi="Arial" w:cs="Arial"/>
          <w:sz w:val="25"/>
          <w:szCs w:val="25"/>
        </w:rPr>
        <w:t>% off of the 3 day general registration fee.</w:t>
      </w:r>
    </w:p>
    <w:p w:rsidR="00C443C0" w:rsidRDefault="004B5E87" w:rsidP="00F718A5">
      <w:pPr>
        <w:pStyle w:val="ListParagraph"/>
        <w:numPr>
          <w:ilvl w:val="1"/>
          <w:numId w:val="2"/>
        </w:numPr>
        <w:spacing w:after="0" w:line="240" w:lineRule="auto"/>
      </w:pPr>
      <w:r>
        <w:rPr>
          <w:rFonts w:ascii="Arial" w:eastAsia="Times New Roman" w:hAnsi="Arial" w:cs="Arial"/>
          <w:sz w:val="25"/>
          <w:szCs w:val="25"/>
        </w:rPr>
        <w:t xml:space="preserve">No later than the </w:t>
      </w:r>
      <w:r w:rsidR="00F718A5" w:rsidRPr="00F718A5">
        <w:rPr>
          <w:rFonts w:ascii="Arial" w:eastAsia="Times New Roman" w:hAnsi="Arial" w:cs="Arial"/>
          <w:sz w:val="25"/>
          <w:szCs w:val="25"/>
        </w:rPr>
        <w:t xml:space="preserve">August </w:t>
      </w:r>
      <w:r>
        <w:rPr>
          <w:rFonts w:ascii="Arial" w:eastAsia="Times New Roman" w:hAnsi="Arial" w:cs="Arial"/>
          <w:sz w:val="25"/>
          <w:szCs w:val="25"/>
        </w:rPr>
        <w:t>deadline</w:t>
      </w:r>
      <w:r w:rsidR="00F718A5" w:rsidRPr="00F718A5">
        <w:rPr>
          <w:rFonts w:ascii="Arial" w:eastAsia="Times New Roman" w:hAnsi="Arial" w:cs="Arial"/>
          <w:sz w:val="25"/>
          <w:szCs w:val="25"/>
        </w:rPr>
        <w:t xml:space="preserve"> you receive 40% off of the 3 day general registration fee.</w:t>
      </w:r>
      <w:r w:rsidR="00F34D84">
        <w:br/>
      </w:r>
    </w:p>
    <w:p w:rsidR="00DE6D05" w:rsidRPr="00F34D84" w:rsidRDefault="00947475" w:rsidP="00F34D84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 xml:space="preserve">The presenter agrees </w:t>
      </w:r>
      <w:r w:rsidR="00DE6D05" w:rsidRPr="00F34D84">
        <w:rPr>
          <w:rFonts w:ascii="Arial" w:eastAsia="Times New Roman" w:hAnsi="Arial" w:cs="Arial"/>
          <w:sz w:val="25"/>
          <w:szCs w:val="25"/>
        </w:rPr>
        <w:t xml:space="preserve">to notify us immediately if an emergency </w:t>
      </w:r>
      <w:r w:rsidR="00ED49C8">
        <w:rPr>
          <w:rFonts w:ascii="Arial" w:eastAsia="Times New Roman" w:hAnsi="Arial" w:cs="Arial"/>
          <w:sz w:val="25"/>
          <w:szCs w:val="25"/>
        </w:rPr>
        <w:t>requires cancellation.</w:t>
      </w:r>
    </w:p>
    <w:p w:rsidR="00DE6D05" w:rsidRDefault="00DE6D05" w:rsidP="00DE6D05">
      <w:pPr>
        <w:spacing w:after="0" w:line="240" w:lineRule="auto"/>
      </w:pPr>
    </w:p>
    <w:p w:rsidR="00DE6D05" w:rsidRPr="00F34D84" w:rsidRDefault="00DE6D05" w:rsidP="00F34D84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F34D84">
        <w:rPr>
          <w:rFonts w:ascii="Arial" w:eastAsia="Times New Roman" w:hAnsi="Arial" w:cs="Arial"/>
          <w:sz w:val="25"/>
          <w:szCs w:val="25"/>
        </w:rPr>
        <w:t>While it is permissible to teach about topics related to the presenter’s practice</w:t>
      </w:r>
      <w:r w:rsidR="00C443C0" w:rsidRPr="00F34D84">
        <w:rPr>
          <w:rFonts w:ascii="Arial" w:eastAsia="Times New Roman" w:hAnsi="Arial" w:cs="Arial"/>
          <w:sz w:val="25"/>
          <w:szCs w:val="25"/>
        </w:rPr>
        <w:t xml:space="preserve"> or products</w:t>
      </w:r>
      <w:r w:rsidRPr="00F34D84">
        <w:rPr>
          <w:rFonts w:ascii="Arial" w:eastAsia="Times New Roman" w:hAnsi="Arial" w:cs="Arial"/>
          <w:sz w:val="25"/>
          <w:szCs w:val="25"/>
        </w:rPr>
        <w:t xml:space="preserve">, it </w:t>
      </w:r>
      <w:r w:rsidR="00F34D84">
        <w:rPr>
          <w:rFonts w:ascii="Arial" w:eastAsia="Times New Roman" w:hAnsi="Arial" w:cs="Arial"/>
          <w:sz w:val="25"/>
          <w:szCs w:val="25"/>
        </w:rPr>
        <w:t>should</w:t>
      </w:r>
      <w:r w:rsidRPr="00F34D84">
        <w:rPr>
          <w:rFonts w:ascii="Arial" w:eastAsia="Times New Roman" w:hAnsi="Arial" w:cs="Arial"/>
          <w:sz w:val="25"/>
          <w:szCs w:val="25"/>
        </w:rPr>
        <w:t xml:space="preserve"> be done in an unbiased manner, with absolutely no direct sales or pricing of products or services. </w:t>
      </w:r>
      <w:r w:rsidR="00C443C0" w:rsidRPr="00F34D84">
        <w:rPr>
          <w:rFonts w:ascii="Arial" w:eastAsia="Times New Roman" w:hAnsi="Arial" w:cs="Arial"/>
          <w:sz w:val="25"/>
          <w:szCs w:val="25"/>
        </w:rPr>
        <w:t xml:space="preserve">If you are exhibiting at SECA you may direct attendees to your exhibit booth. </w:t>
      </w:r>
    </w:p>
    <w:p w:rsidR="00DE6D05" w:rsidRPr="00DE6D05" w:rsidRDefault="00DE6D05" w:rsidP="00DE6D05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DE6D05" w:rsidRDefault="00DE6D05" w:rsidP="00F34D84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F34D84">
        <w:rPr>
          <w:rFonts w:ascii="Arial" w:eastAsia="Times New Roman" w:hAnsi="Arial" w:cs="Arial"/>
          <w:sz w:val="25"/>
          <w:szCs w:val="25"/>
        </w:rPr>
        <w:t xml:space="preserve">The presenter agrees to start and finish in the time frame assigned, even if </w:t>
      </w:r>
      <w:r w:rsidR="00ED49C8">
        <w:rPr>
          <w:rFonts w:ascii="Arial" w:eastAsia="Times New Roman" w:hAnsi="Arial" w:cs="Arial"/>
          <w:sz w:val="25"/>
          <w:szCs w:val="25"/>
        </w:rPr>
        <w:t>the</w:t>
      </w:r>
      <w:r w:rsidRPr="00F34D84">
        <w:rPr>
          <w:rFonts w:ascii="Arial" w:eastAsia="Times New Roman" w:hAnsi="Arial" w:cs="Arial"/>
          <w:sz w:val="25"/>
          <w:szCs w:val="25"/>
        </w:rPr>
        <w:t xml:space="preserve"> topic has not been fully covered by the </w:t>
      </w:r>
      <w:r w:rsidR="00ED49C8">
        <w:rPr>
          <w:rFonts w:ascii="Arial" w:eastAsia="Times New Roman" w:hAnsi="Arial" w:cs="Arial"/>
          <w:sz w:val="25"/>
          <w:szCs w:val="25"/>
        </w:rPr>
        <w:t xml:space="preserve">scheduled </w:t>
      </w:r>
      <w:r w:rsidRPr="00F34D84">
        <w:rPr>
          <w:rFonts w:ascii="Arial" w:eastAsia="Times New Roman" w:hAnsi="Arial" w:cs="Arial"/>
          <w:sz w:val="25"/>
          <w:szCs w:val="25"/>
        </w:rPr>
        <w:t xml:space="preserve">end </w:t>
      </w:r>
      <w:r w:rsidR="00ED49C8">
        <w:rPr>
          <w:rFonts w:ascii="Arial" w:eastAsia="Times New Roman" w:hAnsi="Arial" w:cs="Arial"/>
          <w:sz w:val="25"/>
          <w:szCs w:val="25"/>
        </w:rPr>
        <w:t>of the session</w:t>
      </w:r>
      <w:r w:rsidRPr="00F34D84">
        <w:rPr>
          <w:rFonts w:ascii="Arial" w:eastAsia="Times New Roman" w:hAnsi="Arial" w:cs="Arial"/>
          <w:sz w:val="25"/>
          <w:szCs w:val="25"/>
        </w:rPr>
        <w:t>.</w:t>
      </w:r>
    </w:p>
    <w:p w:rsidR="00947475" w:rsidRPr="00947475" w:rsidRDefault="00947475" w:rsidP="00947475">
      <w:pPr>
        <w:pStyle w:val="ListParagraph"/>
        <w:rPr>
          <w:rFonts w:ascii="Arial" w:eastAsia="Times New Roman" w:hAnsi="Arial" w:cs="Arial"/>
          <w:sz w:val="25"/>
          <w:szCs w:val="25"/>
        </w:rPr>
      </w:pPr>
    </w:p>
    <w:p w:rsidR="00947475" w:rsidRDefault="00947475" w:rsidP="00F34D84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 xml:space="preserve">The presenter agrees to communicate the need for specific room layouts at the time of proposal submission. </w:t>
      </w:r>
      <w:r w:rsidR="00F01202">
        <w:rPr>
          <w:rFonts w:ascii="Arial" w:eastAsia="Times New Roman" w:hAnsi="Arial" w:cs="Arial"/>
          <w:sz w:val="25"/>
          <w:szCs w:val="25"/>
        </w:rPr>
        <w:t>D</w:t>
      </w:r>
      <w:r>
        <w:rPr>
          <w:rFonts w:ascii="Arial" w:eastAsia="Times New Roman" w:hAnsi="Arial" w:cs="Arial"/>
          <w:sz w:val="25"/>
          <w:szCs w:val="25"/>
        </w:rPr>
        <w:t xml:space="preserve">ue to time constraints complete room </w:t>
      </w:r>
      <w:r w:rsidR="00F01202">
        <w:rPr>
          <w:rFonts w:ascii="Arial" w:eastAsia="Times New Roman" w:hAnsi="Arial" w:cs="Arial"/>
          <w:sz w:val="25"/>
          <w:szCs w:val="25"/>
        </w:rPr>
        <w:t>resets</w:t>
      </w:r>
      <w:r>
        <w:rPr>
          <w:rFonts w:ascii="Arial" w:eastAsia="Times New Roman" w:hAnsi="Arial" w:cs="Arial"/>
          <w:sz w:val="25"/>
          <w:szCs w:val="25"/>
        </w:rPr>
        <w:t xml:space="preserve"> may not be possible. </w:t>
      </w:r>
    </w:p>
    <w:p w:rsidR="00947475" w:rsidRPr="00947475" w:rsidRDefault="00947475" w:rsidP="00947475">
      <w:pPr>
        <w:pStyle w:val="ListParagraph"/>
        <w:rPr>
          <w:rFonts w:ascii="Arial" w:eastAsia="Times New Roman" w:hAnsi="Arial" w:cs="Arial"/>
          <w:sz w:val="25"/>
          <w:szCs w:val="25"/>
        </w:rPr>
      </w:pPr>
    </w:p>
    <w:p w:rsidR="00947475" w:rsidRPr="00F34D84" w:rsidRDefault="00947475" w:rsidP="00F34D84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 xml:space="preserve">The presenter agrees not to rearrange the room layout </w:t>
      </w:r>
      <w:r w:rsidR="00DF3ECC">
        <w:rPr>
          <w:rFonts w:ascii="Arial" w:eastAsia="Times New Roman" w:hAnsi="Arial" w:cs="Arial"/>
          <w:sz w:val="25"/>
          <w:szCs w:val="25"/>
        </w:rPr>
        <w:t>prior to the session</w:t>
      </w:r>
      <w:r>
        <w:rPr>
          <w:rFonts w:ascii="Arial" w:eastAsia="Times New Roman" w:hAnsi="Arial" w:cs="Arial"/>
          <w:sz w:val="25"/>
          <w:szCs w:val="25"/>
        </w:rPr>
        <w:t xml:space="preserve">. The presenter is not authorized to order tables or chairs from the conference venue. </w:t>
      </w:r>
    </w:p>
    <w:p w:rsidR="00DE6D05" w:rsidRPr="00DE6D05" w:rsidRDefault="00DE6D05" w:rsidP="00DE6D05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DE6D05" w:rsidRPr="00F34D84" w:rsidRDefault="00DE6D05" w:rsidP="00F34D84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F34D84">
        <w:rPr>
          <w:rFonts w:ascii="Arial" w:eastAsia="Times New Roman" w:hAnsi="Arial" w:cs="Arial"/>
          <w:sz w:val="25"/>
          <w:szCs w:val="25"/>
        </w:rPr>
        <w:t xml:space="preserve">Educational materials and </w:t>
      </w:r>
      <w:r w:rsidR="00DF3ECC">
        <w:rPr>
          <w:rFonts w:ascii="Arial" w:eastAsia="Times New Roman" w:hAnsi="Arial" w:cs="Arial"/>
          <w:sz w:val="25"/>
          <w:szCs w:val="25"/>
        </w:rPr>
        <w:t>copying</w:t>
      </w:r>
      <w:r w:rsidRPr="00F34D84">
        <w:rPr>
          <w:rFonts w:ascii="Arial" w:eastAsia="Times New Roman" w:hAnsi="Arial" w:cs="Arial"/>
          <w:sz w:val="25"/>
          <w:szCs w:val="25"/>
        </w:rPr>
        <w:t xml:space="preserve"> of handouts is the responsibility of the presenter. </w:t>
      </w:r>
      <w:r w:rsidR="00C443C0" w:rsidRPr="00F34D84">
        <w:rPr>
          <w:rFonts w:ascii="Arial" w:eastAsia="Times New Roman" w:hAnsi="Arial" w:cs="Arial"/>
          <w:sz w:val="25"/>
          <w:szCs w:val="25"/>
        </w:rPr>
        <w:t xml:space="preserve">If your proposal is approved you will be provided an approximate room capacity when scheduled to help you plan for attendees. </w:t>
      </w:r>
    </w:p>
    <w:p w:rsidR="00DE6D05" w:rsidRPr="00DE6D05" w:rsidRDefault="00DE6D05" w:rsidP="00DE6D05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5976C2" w:rsidRDefault="00DE6D05" w:rsidP="00D67BEE">
      <w:pPr>
        <w:pStyle w:val="ListParagraph"/>
        <w:numPr>
          <w:ilvl w:val="0"/>
          <w:numId w:val="2"/>
        </w:numPr>
        <w:spacing w:after="0" w:line="240" w:lineRule="auto"/>
      </w:pPr>
      <w:r w:rsidRPr="00524F51">
        <w:rPr>
          <w:rFonts w:ascii="Arial" w:eastAsia="Times New Roman" w:hAnsi="Arial" w:cs="Arial"/>
          <w:sz w:val="25"/>
          <w:szCs w:val="25"/>
        </w:rPr>
        <w:t xml:space="preserve">There will be </w:t>
      </w:r>
      <w:r w:rsidRPr="00524F51">
        <w:rPr>
          <w:rFonts w:ascii="Arial" w:eastAsia="Times New Roman" w:hAnsi="Arial" w:cs="Arial"/>
          <w:b/>
          <w:sz w:val="25"/>
          <w:szCs w:val="25"/>
        </w:rPr>
        <w:t>no audio or video equipment provided</w:t>
      </w:r>
      <w:r w:rsidRPr="00524F51">
        <w:rPr>
          <w:rFonts w:ascii="Arial" w:eastAsia="Times New Roman" w:hAnsi="Arial" w:cs="Arial"/>
          <w:sz w:val="25"/>
          <w:szCs w:val="25"/>
        </w:rPr>
        <w:t xml:space="preserve"> for your presentation. This includes projectors, laptops, </w:t>
      </w:r>
      <w:r w:rsidR="00947475" w:rsidRPr="00524F51">
        <w:rPr>
          <w:rFonts w:ascii="Arial" w:eastAsia="Times New Roman" w:hAnsi="Arial" w:cs="Arial"/>
          <w:sz w:val="25"/>
          <w:szCs w:val="25"/>
        </w:rPr>
        <w:t xml:space="preserve">extension cords, </w:t>
      </w:r>
      <w:r w:rsidR="00DF3ECC" w:rsidRPr="00524F51">
        <w:rPr>
          <w:rFonts w:ascii="Arial" w:eastAsia="Times New Roman" w:hAnsi="Arial" w:cs="Arial"/>
          <w:sz w:val="25"/>
          <w:szCs w:val="25"/>
        </w:rPr>
        <w:t>mac</w:t>
      </w:r>
      <w:r w:rsidR="00947475" w:rsidRPr="00524F51">
        <w:rPr>
          <w:rFonts w:ascii="Arial" w:eastAsia="Times New Roman" w:hAnsi="Arial" w:cs="Arial"/>
          <w:sz w:val="25"/>
          <w:szCs w:val="25"/>
        </w:rPr>
        <w:t xml:space="preserve"> connecto</w:t>
      </w:r>
      <w:r w:rsidR="00DF3ECC" w:rsidRPr="00524F51">
        <w:rPr>
          <w:rFonts w:ascii="Arial" w:eastAsia="Times New Roman" w:hAnsi="Arial" w:cs="Arial"/>
          <w:sz w:val="25"/>
          <w:szCs w:val="25"/>
        </w:rPr>
        <w:t>rs</w:t>
      </w:r>
      <w:r w:rsidRPr="00524F51">
        <w:rPr>
          <w:rFonts w:ascii="Arial" w:eastAsia="Times New Roman" w:hAnsi="Arial" w:cs="Arial"/>
          <w:sz w:val="25"/>
          <w:szCs w:val="25"/>
        </w:rPr>
        <w:t xml:space="preserve"> </w:t>
      </w:r>
      <w:r w:rsidR="00DF3ECC" w:rsidRPr="00524F51">
        <w:rPr>
          <w:rFonts w:ascii="Arial" w:eastAsia="Times New Roman" w:hAnsi="Arial" w:cs="Arial"/>
          <w:sz w:val="25"/>
          <w:szCs w:val="25"/>
        </w:rPr>
        <w:t xml:space="preserve">or </w:t>
      </w:r>
      <w:r w:rsidRPr="00524F51">
        <w:rPr>
          <w:rFonts w:ascii="Arial" w:eastAsia="Times New Roman" w:hAnsi="Arial" w:cs="Arial"/>
          <w:sz w:val="25"/>
          <w:szCs w:val="25"/>
        </w:rPr>
        <w:t xml:space="preserve">screens. </w:t>
      </w:r>
    </w:p>
    <w:sectPr w:rsidR="005976C2" w:rsidSect="00F01202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99C" w:rsidRDefault="0006699C" w:rsidP="004F1A6C">
      <w:pPr>
        <w:spacing w:after="0" w:line="240" w:lineRule="auto"/>
      </w:pPr>
      <w:r>
        <w:separator/>
      </w:r>
    </w:p>
  </w:endnote>
  <w:endnote w:type="continuationSeparator" w:id="0">
    <w:p w:rsidR="0006699C" w:rsidRDefault="0006699C" w:rsidP="004F1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A6C" w:rsidRPr="004F1A6C" w:rsidRDefault="004F1A6C" w:rsidP="004F1A6C">
    <w:pPr>
      <w:spacing w:after="0" w:line="240" w:lineRule="auto"/>
      <w:ind w:left="360"/>
      <w:jc w:val="center"/>
      <w:rPr>
        <w:b/>
        <w:bCs/>
        <w:i/>
        <w:iCs/>
      </w:rPr>
    </w:pPr>
    <w:r w:rsidRPr="004F1A6C">
      <w:rPr>
        <w:b/>
        <w:bCs/>
        <w:i/>
        <w:iCs/>
      </w:rPr>
      <w:t>Southern Early Childhood Association</w:t>
    </w:r>
  </w:p>
  <w:p w:rsidR="004F1A6C" w:rsidRPr="004F1A6C" w:rsidRDefault="00A97AC5" w:rsidP="004F1A6C">
    <w:pPr>
      <w:spacing w:after="0" w:line="240" w:lineRule="auto"/>
      <w:ind w:left="360"/>
      <w:jc w:val="center"/>
    </w:pPr>
    <w:r>
      <w:t>PO Box 8109</w:t>
    </w:r>
  </w:p>
  <w:p w:rsidR="004F1A6C" w:rsidRPr="004F1A6C" w:rsidRDefault="00A97AC5" w:rsidP="004F1A6C">
    <w:pPr>
      <w:spacing w:after="0" w:line="240" w:lineRule="auto"/>
      <w:ind w:left="360"/>
      <w:jc w:val="center"/>
    </w:pPr>
    <w:r>
      <w:t>Jacksonville, AR 72078</w:t>
    </w:r>
  </w:p>
  <w:p w:rsidR="004F1A6C" w:rsidRPr="004F1A6C" w:rsidRDefault="004F1A6C" w:rsidP="004F1A6C">
    <w:pPr>
      <w:spacing w:after="0" w:line="240" w:lineRule="auto"/>
      <w:ind w:left="360"/>
      <w:jc w:val="center"/>
    </w:pPr>
    <w:r w:rsidRPr="004F1A6C">
      <w:t>1-</w:t>
    </w:r>
    <w:r w:rsidR="002D472D">
      <w:t>501-221-1648</w:t>
    </w:r>
  </w:p>
  <w:p w:rsidR="004F1A6C" w:rsidRPr="004F1A6C" w:rsidRDefault="0006699C" w:rsidP="004F1A6C">
    <w:pPr>
      <w:spacing w:after="0" w:line="240" w:lineRule="auto"/>
      <w:ind w:left="360"/>
      <w:jc w:val="center"/>
    </w:pPr>
    <w:hyperlink r:id="rId1" w:history="1">
      <w:r w:rsidR="002D472D" w:rsidRPr="004123A0">
        <w:rPr>
          <w:rStyle w:val="Hyperlink"/>
        </w:rPr>
        <w:t>www.seca.info</w:t>
      </w:r>
    </w:hyperlink>
  </w:p>
  <w:p w:rsidR="004F1A6C" w:rsidRDefault="004F1A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99C" w:rsidRDefault="0006699C" w:rsidP="004F1A6C">
      <w:pPr>
        <w:spacing w:after="0" w:line="240" w:lineRule="auto"/>
      </w:pPr>
      <w:r>
        <w:separator/>
      </w:r>
    </w:p>
  </w:footnote>
  <w:footnote w:type="continuationSeparator" w:id="0">
    <w:p w:rsidR="0006699C" w:rsidRDefault="0006699C" w:rsidP="004F1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A6C2E"/>
    <w:multiLevelType w:val="hybridMultilevel"/>
    <w:tmpl w:val="CC0CA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3266E"/>
    <w:multiLevelType w:val="hybridMultilevel"/>
    <w:tmpl w:val="0C64A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D05"/>
    <w:rsid w:val="0006699C"/>
    <w:rsid w:val="001A09ED"/>
    <w:rsid w:val="002D472D"/>
    <w:rsid w:val="00453AC2"/>
    <w:rsid w:val="004B5E87"/>
    <w:rsid w:val="004F1A6C"/>
    <w:rsid w:val="0050343C"/>
    <w:rsid w:val="00524F51"/>
    <w:rsid w:val="006D3791"/>
    <w:rsid w:val="007D5A7D"/>
    <w:rsid w:val="00830722"/>
    <w:rsid w:val="00947475"/>
    <w:rsid w:val="009647B6"/>
    <w:rsid w:val="00A97AC5"/>
    <w:rsid w:val="00C443C0"/>
    <w:rsid w:val="00CC4A8C"/>
    <w:rsid w:val="00DE6D05"/>
    <w:rsid w:val="00DF3ECC"/>
    <w:rsid w:val="00E574AC"/>
    <w:rsid w:val="00ED49C8"/>
    <w:rsid w:val="00F01202"/>
    <w:rsid w:val="00F34D84"/>
    <w:rsid w:val="00F718A5"/>
    <w:rsid w:val="00FD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307972-4E1E-4A26-91F4-A7EC9476B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D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D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1A6C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1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A6C"/>
  </w:style>
  <w:style w:type="paragraph" w:styleId="Footer">
    <w:name w:val="footer"/>
    <w:basedOn w:val="Normal"/>
    <w:link w:val="FooterChar"/>
    <w:uiPriority w:val="99"/>
    <w:unhideWhenUsed/>
    <w:rsid w:val="004F1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5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2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6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1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2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1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5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8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4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6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8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4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4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2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1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9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9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9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ca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93FF1-76D3-47D5-87C3-6DC1E01CF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 account</cp:lastModifiedBy>
  <cp:revision>3</cp:revision>
  <dcterms:created xsi:type="dcterms:W3CDTF">2023-05-24T18:26:00Z</dcterms:created>
  <dcterms:modified xsi:type="dcterms:W3CDTF">2024-05-20T18:38:00Z</dcterms:modified>
</cp:coreProperties>
</file>